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652" w:rsidRPr="00BC506F" w:rsidRDefault="00243652" w:rsidP="00515204">
      <w:pPr>
        <w:rPr>
          <w:rFonts w:cstheme="minorHAnsi"/>
          <w:color w:val="000000" w:themeColor="text1"/>
        </w:rPr>
      </w:pPr>
    </w:p>
    <w:p w:rsidR="00243652" w:rsidRPr="00BC506F" w:rsidRDefault="00243652" w:rsidP="00515204">
      <w:pPr>
        <w:rPr>
          <w:rFonts w:cstheme="minorHAnsi"/>
          <w:color w:val="000000" w:themeColor="text1"/>
        </w:rPr>
      </w:pPr>
    </w:p>
    <w:p w:rsidR="00AA579D" w:rsidRDefault="00BC506F" w:rsidP="007C2C5D">
      <w:pPr>
        <w:jc w:val="right"/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>Kostrzyn nad Odrą, dnia 23</w:t>
      </w:r>
      <w:r w:rsidR="00243652" w:rsidRPr="00BC506F">
        <w:rPr>
          <w:rFonts w:cstheme="minorHAnsi"/>
          <w:color w:val="000000" w:themeColor="text1"/>
        </w:rPr>
        <w:t xml:space="preserve">-go marca 2026 r. </w:t>
      </w:r>
    </w:p>
    <w:p w:rsidR="007C2C5D" w:rsidRPr="00BC506F" w:rsidRDefault="007C2C5D" w:rsidP="007C2C5D">
      <w:pPr>
        <w:jc w:val="right"/>
        <w:rPr>
          <w:rFonts w:cstheme="minorHAnsi"/>
          <w:color w:val="000000" w:themeColor="text1"/>
        </w:rPr>
      </w:pPr>
    </w:p>
    <w:p w:rsidR="009E1FE6" w:rsidRPr="00BC506F" w:rsidRDefault="00243652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>Dane do szacowania wartości zamówienia</w:t>
      </w:r>
      <w:r w:rsidR="00BC506F" w:rsidRPr="00BC506F">
        <w:rPr>
          <w:rFonts w:cstheme="minorHAnsi"/>
          <w:color w:val="000000" w:themeColor="text1"/>
        </w:rPr>
        <w:t xml:space="preserve"> </w:t>
      </w:r>
      <w:r w:rsidRPr="00BC506F">
        <w:rPr>
          <w:rFonts w:cstheme="minorHAnsi"/>
          <w:color w:val="000000" w:themeColor="text1"/>
        </w:rPr>
        <w:t xml:space="preserve"> w ramach projektu: </w:t>
      </w:r>
    </w:p>
    <w:p w:rsidR="00243652" w:rsidRDefault="00243652" w:rsidP="00515204">
      <w:pPr>
        <w:tabs>
          <w:tab w:val="left" w:pos="1061"/>
        </w:tabs>
        <w:rPr>
          <w:rFonts w:cstheme="minorHAnsi"/>
          <w:b/>
          <w:color w:val="000000" w:themeColor="text1"/>
        </w:rPr>
      </w:pPr>
      <w:r w:rsidRPr="00BC506F">
        <w:rPr>
          <w:rFonts w:cstheme="minorHAnsi"/>
          <w:b/>
          <w:color w:val="000000" w:themeColor="text1"/>
        </w:rPr>
        <w:t xml:space="preserve">„I- FELW Innowacyjne Formaty Edukacyjne Wspólnych Lekcji – Mądry Przedszkolak”. </w:t>
      </w:r>
    </w:p>
    <w:p w:rsidR="007C2C5D" w:rsidRPr="00BC506F" w:rsidRDefault="007C2C5D" w:rsidP="00515204">
      <w:pPr>
        <w:tabs>
          <w:tab w:val="left" w:pos="1061"/>
        </w:tabs>
        <w:rPr>
          <w:rFonts w:cstheme="minorHAnsi"/>
          <w:b/>
          <w:color w:val="000000" w:themeColor="text1"/>
        </w:rPr>
      </w:pPr>
    </w:p>
    <w:p w:rsidR="0085340C" w:rsidRPr="00BC506F" w:rsidRDefault="00B379E2" w:rsidP="00515204">
      <w:pPr>
        <w:tabs>
          <w:tab w:val="left" w:pos="1061"/>
        </w:tabs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Zadanie 1. </w:t>
      </w:r>
      <w:r w:rsidR="0085340C" w:rsidRPr="00BC506F">
        <w:rPr>
          <w:rFonts w:cstheme="minorHAnsi"/>
          <w:b/>
          <w:color w:val="000000" w:themeColor="text1"/>
        </w:rPr>
        <w:t>Dostawa i montaż paneli edukacyjnych dla Przedszkoli Miejskich w Kostrzynie nad Odrą.</w:t>
      </w:r>
    </w:p>
    <w:p w:rsidR="00BC506F" w:rsidRPr="00BC506F" w:rsidRDefault="00BC506F" w:rsidP="00515204">
      <w:pPr>
        <w:tabs>
          <w:tab w:val="left" w:pos="1061"/>
        </w:tabs>
        <w:rPr>
          <w:rFonts w:cstheme="minorHAnsi"/>
          <w:b/>
          <w:color w:val="000000" w:themeColor="text1"/>
        </w:rPr>
      </w:pPr>
    </w:p>
    <w:p w:rsidR="003844BA" w:rsidRPr="00BC506F" w:rsidRDefault="002B2A1E" w:rsidP="00515204">
      <w:pPr>
        <w:pStyle w:val="NormalnyWeb"/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</w:pPr>
      <w:r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A. </w:t>
      </w:r>
      <w:r w:rsidR="00CF5DD6"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Panel edukacyjny: </w:t>
      </w:r>
      <w:r w:rsidR="00BC506F"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typu </w:t>
      </w:r>
      <w:r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Kółko i krzyżyk  - gra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6378"/>
        <w:gridCol w:w="2376"/>
      </w:tblGrid>
      <w:tr w:rsidR="00BC506F" w:rsidRPr="00BC506F" w:rsidTr="00EA5BCB">
        <w:tc>
          <w:tcPr>
            <w:tcW w:w="534" w:type="dxa"/>
          </w:tcPr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378" w:type="dxa"/>
          </w:tcPr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378" w:type="dxa"/>
          </w:tcPr>
          <w:p w:rsidR="008F0951" w:rsidRPr="00BC506F" w:rsidRDefault="009E1FE6" w:rsidP="000B2C3B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edukacyjny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(gra logiczna)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 obrotowymi elementami 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do gry 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typu: 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>„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kółko i krzyżyk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>”</w:t>
            </w:r>
            <w:r w:rsidR="008F095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, drewniany przyrząd edukacyjny służący do nauki poprzez zabawę. Rozwija umiejętność logicznego myślenia, kreatywność i motorykę. 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Część pól  posiada grafiki o charakterze przyrodniczym. 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Panel edukacyjny zawiera min. 9 elementów obrotowych o wymiarze min. 15 cm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15 cm lub równoważne rozwiązanie</w:t>
            </w:r>
          </w:p>
        </w:tc>
        <w:tc>
          <w:tcPr>
            <w:tcW w:w="2376" w:type="dxa"/>
          </w:tcPr>
          <w:p w:rsidR="008F0951" w:rsidRPr="00BC506F" w:rsidRDefault="00EA5BCB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Konstrukcja drewniana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>, przeznaczona do użytkowania na zewnątrz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378" w:type="dxa"/>
          </w:tcPr>
          <w:p w:rsidR="008F0951" w:rsidRPr="00BC506F" w:rsidRDefault="00EC78E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Drewniane z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adaszenie chroniące panel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(proszę wpisać formę zadaszenia)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378" w:type="dxa"/>
          </w:tcPr>
          <w:p w:rsidR="0004385F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konstrukcji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</w:p>
          <w:p w:rsidR="00626800" w:rsidRPr="00BC506F" w:rsidRDefault="00626800" w:rsidP="0062680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szerokość * wysokość całkowita konstrukcji w cm</w:t>
            </w:r>
            <w:r w:rsidR="00FB65B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 </w:t>
            </w:r>
          </w:p>
          <w:p w:rsidR="006D2D9D" w:rsidRPr="00BC506F" w:rsidRDefault="006D2D9D" w:rsidP="0062680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Szer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 150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, wys. Od 120 cm do 160 cm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b) wymiar pala nośnego o średnicy </w:t>
            </w:r>
            <w:r w:rsidR="00FB65BB" w:rsidRPr="00BC506F">
              <w:rPr>
                <w:rFonts w:eastAsia="Times New Roman" w:cstheme="minorHAnsi"/>
                <w:color w:val="000000" w:themeColor="text1"/>
                <w:lang w:eastAsia="pl-PL"/>
              </w:rPr>
              <w:t>min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="00FB65B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12/14 cm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 sześciany 9 szt. o w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ymiarach min.  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cm</w:t>
            </w:r>
          </w:p>
          <w:p w:rsidR="005A054E" w:rsidRPr="00BC506F" w:rsidRDefault="00217E68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d) 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wysokość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pierwszej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krawędzi min.: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50 cm</w:t>
            </w:r>
          </w:p>
        </w:tc>
        <w:tc>
          <w:tcPr>
            <w:tcW w:w="2376" w:type="dxa"/>
          </w:tcPr>
          <w:p w:rsidR="008F0951" w:rsidRPr="00BC506F" w:rsidRDefault="00FB65BB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oferowane wymiary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b)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</w:t>
            </w:r>
          </w:p>
          <w:p w:rsidR="0004385F" w:rsidRPr="00BC506F" w:rsidRDefault="0004385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d)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378" w:type="dxa"/>
          </w:tcPr>
          <w:p w:rsidR="008F0951" w:rsidRPr="00BC506F" w:rsidRDefault="008F0951" w:rsidP="007519BA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Zabezpieczenie - </w:t>
            </w:r>
            <w:r w:rsidR="007519BA"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szystkie elementy drewniane są 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min.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trzykrotnie zabezpieczone środkiem ochronnym do impregnacji zewnętrznej drewna</w:t>
            </w:r>
          </w:p>
        </w:tc>
        <w:tc>
          <w:tcPr>
            <w:tcW w:w="2376" w:type="dxa"/>
          </w:tcPr>
          <w:p w:rsidR="008F0951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Montaż w gruncie  - p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rzy pomocy kotew stalowych i betonu</w:t>
            </w:r>
            <w:r w:rsidRPr="00BC506F">
              <w:rPr>
                <w:rFonts w:eastAsia="Times New Roman" w:cstheme="minorHAnsi"/>
                <w:b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e wskazanych przez Zamawiającego Przedszkolach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Miejskich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Kostrzynie nad Odrą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7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Nadruk </w:t>
            </w:r>
            <w:r w:rsidR="00987988" w:rsidRPr="00BC506F">
              <w:rPr>
                <w:rFonts w:eastAsia="Times New Roman" w:cstheme="minorHAnsi"/>
                <w:color w:val="000000" w:themeColor="text1"/>
                <w:lang w:eastAsia="pl-PL"/>
              </w:rPr>
              <w:t>–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technologia UV druk zabezpieczony lakierem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987988" w:rsidRPr="00BC506F">
              <w:rPr>
                <w:rFonts w:eastAsia="Times New Roman" w:cstheme="minorHAnsi"/>
                <w:color w:val="000000" w:themeColor="text1"/>
                <w:lang w:eastAsia="pl-PL"/>
              </w:rPr>
              <w:t>lub</w:t>
            </w:r>
            <w:r w:rsidR="007519BA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ruk </w:t>
            </w:r>
            <w:proofErr w:type="spellStart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solwentowy</w:t>
            </w:r>
            <w:proofErr w:type="spellEnd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 zabezpieczony folią</w:t>
            </w:r>
          </w:p>
        </w:tc>
        <w:tc>
          <w:tcPr>
            <w:tcW w:w="2376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Wpisać jaki rodzaj nadruku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Temat przewodni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tablicy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Kółko</w:t>
            </w:r>
            <w:r w:rsidR="00B706EB" w:rsidRPr="00BC506F">
              <w:rPr>
                <w:rFonts w:eastAsia="Times New Roman" w:cstheme="minorHAnsi"/>
                <w:color w:val="000000" w:themeColor="text1"/>
                <w:lang w:eastAsia="pl-PL"/>
              </w:rPr>
              <w:t>-krzyżyk z dodatkową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</w:t>
            </w:r>
            <w:r w:rsidR="00B706EB" w:rsidRPr="00BC506F">
              <w:rPr>
                <w:color w:val="000000" w:themeColor="text1"/>
              </w:rPr>
              <w:t>grafiką o charakterze przyrodniczym itp., co pozwala na wykorzystanie przyrządu w celach edukacyjnych i poznawczych.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  (łącznie z projektem wykonanym przez potencjalnego Wykonawcę)</w:t>
            </w:r>
          </w:p>
        </w:tc>
        <w:tc>
          <w:tcPr>
            <w:tcW w:w="2376" w:type="dxa"/>
          </w:tcPr>
          <w:p w:rsidR="008F0951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378" w:type="dxa"/>
          </w:tcPr>
          <w:p w:rsidR="00B706EB" w:rsidRPr="00BC506F" w:rsidRDefault="008F0951" w:rsidP="00B706E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Certyfikat bezpieczeństwa</w:t>
            </w:r>
            <w:r w:rsidR="00B706EB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B706EB" w:rsidRPr="00BC506F">
              <w:rPr>
                <w:color w:val="000000" w:themeColor="text1"/>
              </w:rPr>
              <w:t xml:space="preserve"> </w:t>
            </w:r>
          </w:p>
          <w:p w:rsidR="008F0951" w:rsidRPr="00BC506F" w:rsidRDefault="00B706EB" w:rsidP="00515204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Style w:val="Pogrubienie"/>
                <w:color w:val="000000" w:themeColor="text1"/>
              </w:rPr>
              <w:t>Norma PN-EN 1176:</w:t>
            </w:r>
            <w:r w:rsidRPr="00BC506F">
              <w:rPr>
                <w:rStyle w:val="t286pc"/>
                <w:color w:val="000000" w:themeColor="text1"/>
              </w:rPr>
              <w:t xml:space="preserve"> Dotyczy konstrukcji, wytrzymałości i bezpieczeństwa urządzeń</w:t>
            </w:r>
          </w:p>
          <w:p w:rsidR="00B706EB" w:rsidRPr="00BC506F" w:rsidRDefault="00B706EB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Style w:val="Pogrubienie"/>
                <w:color w:val="000000" w:themeColor="text1"/>
              </w:rPr>
              <w:t>Dokumentacja:</w:t>
            </w:r>
            <w:r w:rsidRPr="00BC506F">
              <w:rPr>
                <w:rStyle w:val="t286pc"/>
                <w:color w:val="000000" w:themeColor="text1"/>
              </w:rPr>
              <w:t xml:space="preserve"> Certyfikat zgodności, karta produktu, instrukcja obsługi.</w:t>
            </w:r>
          </w:p>
        </w:tc>
        <w:tc>
          <w:tcPr>
            <w:tcW w:w="2376" w:type="dxa"/>
          </w:tcPr>
          <w:p w:rsidR="008F0951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Krawędzie wszystkich elementów są obłe</w:t>
            </w:r>
            <w:r w:rsidR="00B706EB" w:rsidRPr="00BC506F">
              <w:rPr>
                <w:rFonts w:eastAsia="Times New Roman" w:cstheme="minorHAnsi"/>
                <w:color w:val="000000" w:themeColor="text1"/>
                <w:lang w:eastAsia="pl-PL"/>
              </w:rPr>
              <w:t>, nie zawierają wystających elementów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 zapewniają bezpieczeństwo użytkowania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Gwarancja 24 miesiące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193400" w:rsidRPr="00BC506F" w:rsidTr="00EA5BCB">
        <w:tc>
          <w:tcPr>
            <w:tcW w:w="534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12</w:t>
            </w:r>
          </w:p>
        </w:tc>
        <w:tc>
          <w:tcPr>
            <w:tcW w:w="6378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Ilość 4 sztuki</w:t>
            </w:r>
          </w:p>
        </w:tc>
        <w:tc>
          <w:tcPr>
            <w:tcW w:w="2376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621E0F" w:rsidRPr="00BC506F" w:rsidTr="00EA5BCB">
        <w:tc>
          <w:tcPr>
            <w:tcW w:w="534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13</w:t>
            </w:r>
          </w:p>
        </w:tc>
        <w:tc>
          <w:tcPr>
            <w:tcW w:w="6378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jedną sztukę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534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14</w:t>
            </w:r>
          </w:p>
        </w:tc>
        <w:tc>
          <w:tcPr>
            <w:tcW w:w="6378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4 sztuki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534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</w:p>
        </w:tc>
        <w:tc>
          <w:tcPr>
            <w:tcW w:w="6378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Transport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534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16</w:t>
            </w:r>
          </w:p>
        </w:tc>
        <w:tc>
          <w:tcPr>
            <w:tcW w:w="6378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Montaż szt./ 4 szt.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E535C0" w:rsidRPr="00BC506F" w:rsidRDefault="00E535C0" w:rsidP="00E535C0">
      <w:pPr>
        <w:tabs>
          <w:tab w:val="left" w:pos="1061"/>
        </w:tabs>
        <w:rPr>
          <w:color w:val="000000" w:themeColor="text1"/>
        </w:rPr>
      </w:pPr>
    </w:p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3844BA" w:rsidRDefault="00E535C0" w:rsidP="00B379E2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</w:p>
    <w:p w:rsidR="00B379E2" w:rsidRPr="00B379E2" w:rsidRDefault="00B379E2" w:rsidP="00B379E2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</w:p>
    <w:p w:rsidR="00CF5DD6" w:rsidRPr="00BC506F" w:rsidRDefault="00CF5DD6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 xml:space="preserve">B. Panel edukacyjne: </w:t>
      </w:r>
      <w:r w:rsidR="0020114D">
        <w:rPr>
          <w:rFonts w:cstheme="minorHAnsi"/>
          <w:color w:val="000000" w:themeColor="text1"/>
        </w:rPr>
        <w:t>typu: „</w:t>
      </w:r>
      <w:r w:rsidRPr="00BC506F">
        <w:rPr>
          <w:rFonts w:cstheme="minorHAnsi"/>
          <w:color w:val="000000" w:themeColor="text1"/>
        </w:rPr>
        <w:t>Zegar fenologiczny Pory roku w przyrodzie</w:t>
      </w:r>
      <w:r w:rsidR="0020114D">
        <w:rPr>
          <w:rFonts w:cstheme="minorHAnsi"/>
          <w:color w:val="000000" w:themeColor="text1"/>
        </w:rPr>
        <w:t>”</w:t>
      </w:r>
      <w:r w:rsidR="007561E8" w:rsidRPr="00BC506F">
        <w:rPr>
          <w:rFonts w:cstheme="minorHAnsi"/>
          <w:color w:val="000000" w:themeColor="text1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515204">
        <w:tc>
          <w:tcPr>
            <w:tcW w:w="675" w:type="dxa"/>
          </w:tcPr>
          <w:p w:rsidR="00987988" w:rsidRPr="00BC506F" w:rsidRDefault="00987988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37" w:type="dxa"/>
          </w:tcPr>
          <w:p w:rsidR="00987988" w:rsidRPr="00BC506F" w:rsidRDefault="00987988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</w:tc>
        <w:tc>
          <w:tcPr>
            <w:tcW w:w="2376" w:type="dxa"/>
          </w:tcPr>
          <w:p w:rsidR="00987988" w:rsidRPr="00BC506F" w:rsidRDefault="00987988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1D3301" w:rsidRPr="00BC506F" w:rsidRDefault="001D330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sensoryczny z elementami dotykowymi</w:t>
            </w:r>
          </w:p>
          <w:p w:rsidR="007068BC" w:rsidRPr="00BC506F" w:rsidRDefault="001D3301" w:rsidP="001D3301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edukacyjny przedstawiający zmiany fenologiczne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. </w:t>
            </w:r>
            <w:r w:rsidR="002F388F" w:rsidRPr="00BC506F">
              <w:rPr>
                <w:rFonts w:cstheme="minorHAnsi"/>
                <w:color w:val="000000" w:themeColor="text1"/>
              </w:rPr>
              <w:t>Drewniana konstr</w:t>
            </w:r>
            <w:r w:rsidR="007519BA" w:rsidRPr="00BC506F">
              <w:rPr>
                <w:rFonts w:cstheme="minorHAnsi"/>
                <w:color w:val="000000" w:themeColor="text1"/>
              </w:rPr>
              <w:t>ukcja z zadrukowaną jednostronnie tablicą</w:t>
            </w:r>
            <w:r w:rsidR="002F388F" w:rsidRPr="00BC506F">
              <w:rPr>
                <w:rFonts w:cstheme="minorHAnsi"/>
                <w:color w:val="000000" w:themeColor="text1"/>
              </w:rPr>
              <w:t xml:space="preserve">. </w:t>
            </w:r>
            <w:r w:rsidR="00987988" w:rsidRPr="00BC506F">
              <w:rPr>
                <w:rFonts w:cstheme="minorHAnsi"/>
                <w:color w:val="000000" w:themeColor="text1"/>
              </w:rPr>
              <w:t xml:space="preserve"> </w:t>
            </w:r>
            <w:r w:rsidR="00EA3D07" w:rsidRPr="00BC506F">
              <w:rPr>
                <w:rFonts w:cstheme="minorHAnsi"/>
                <w:color w:val="000000" w:themeColor="text1"/>
              </w:rPr>
              <w:t xml:space="preserve">Nad i pod  tablicą </w:t>
            </w:r>
            <w:r w:rsidR="00987988" w:rsidRPr="00BC506F">
              <w:rPr>
                <w:rFonts w:cstheme="minorHAnsi"/>
                <w:color w:val="000000" w:themeColor="text1"/>
              </w:rPr>
              <w:t xml:space="preserve"> znajdują się obrotowe sześciany </w:t>
            </w:r>
            <w:r w:rsidR="007519BA" w:rsidRPr="00BC506F">
              <w:rPr>
                <w:rFonts w:cstheme="minorHAnsi"/>
                <w:color w:val="000000" w:themeColor="text1"/>
              </w:rPr>
              <w:t>(</w:t>
            </w:r>
            <w:r w:rsidR="00EA3D07" w:rsidRPr="00BC506F">
              <w:rPr>
                <w:rFonts w:cstheme="minorHAnsi"/>
                <w:color w:val="000000" w:themeColor="text1"/>
              </w:rPr>
              <w:t>po 4 szt. na dole i 4 szt. u góry, razem 8 szt.).</w:t>
            </w:r>
          </w:p>
        </w:tc>
        <w:tc>
          <w:tcPr>
            <w:tcW w:w="2376" w:type="dxa"/>
          </w:tcPr>
          <w:p w:rsidR="007068BC" w:rsidRPr="00BC506F" w:rsidRDefault="0004385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Konstrukcja drewniana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>, przeznaczona do użytkowania na zewnątrz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7068BC" w:rsidRPr="00BC506F" w:rsidRDefault="00EC78E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Drewniane z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adaszenie chroniące panel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(proszę wpisać formę zadaszenia)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4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konstrukcji</w:t>
            </w:r>
          </w:p>
          <w:p w:rsidR="007561E8" w:rsidRPr="00BC506F" w:rsidRDefault="00EA3D07" w:rsidP="00EA3D0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a) 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szerokość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20114D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>wysokość całkowita konstrukcji min.</w:t>
            </w:r>
            <w:r w:rsidR="00065101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150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150</w:t>
            </w:r>
            <w:r w:rsidR="006931D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cm</w:t>
            </w:r>
          </w:p>
          <w:p w:rsidR="00065101" w:rsidRPr="00BC506F" w:rsidRDefault="005A054E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b) </w:t>
            </w:r>
            <w:r w:rsidR="00065101"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sześcianów:</w:t>
            </w:r>
            <w:r w:rsidR="006931D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 20</w:t>
            </w:r>
            <w:r w:rsidR="0020114D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x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20 cm</w:t>
            </w:r>
          </w:p>
          <w:p w:rsidR="006931D4" w:rsidRPr="00BC506F" w:rsidRDefault="006931D4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) wysokość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pierwszej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krawędzi: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>50 cm</w:t>
            </w:r>
          </w:p>
        </w:tc>
        <w:tc>
          <w:tcPr>
            <w:tcW w:w="2376" w:type="dxa"/>
          </w:tcPr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oferowane wymiary</w:t>
            </w:r>
          </w:p>
          <w:p w:rsidR="007068BC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b)</w:t>
            </w:r>
          </w:p>
          <w:p w:rsidR="00217E68" w:rsidRPr="00BC506F" w:rsidRDefault="006931D4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7068BC" w:rsidRPr="00BC506F" w:rsidRDefault="007068BC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Zabezpieczenie -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szystkie elementy drewniane są 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>min.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trzykrotnie zabezpieczone środkiem ochronnym do impregnacji zewnętrznej drewna</w:t>
            </w:r>
          </w:p>
        </w:tc>
        <w:tc>
          <w:tcPr>
            <w:tcW w:w="2376" w:type="dxa"/>
          </w:tcPr>
          <w:p w:rsidR="007068BC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Montaż w gruncie  - p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>rzy pomocy kotew stalowych i betonu</w:t>
            </w:r>
            <w:r w:rsidR="002F388F" w:rsidRPr="00BC506F">
              <w:rPr>
                <w:rFonts w:eastAsia="Times New Roman" w:cstheme="minorHAnsi"/>
                <w:b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>e wskazanych przez Zamawiającego Przedszkolach Miejskich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 Kostrzynie nad Odrą 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Nadruk - technologia UV druk zabezpieczony lakierem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lub </w:t>
            </w:r>
            <w:r w:rsidR="0006510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>d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ruk </w:t>
            </w:r>
            <w:proofErr w:type="spellStart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solwentowy</w:t>
            </w:r>
            <w:proofErr w:type="spellEnd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 zabezpieczony folią</w:t>
            </w:r>
          </w:p>
        </w:tc>
        <w:tc>
          <w:tcPr>
            <w:tcW w:w="2376" w:type="dxa"/>
          </w:tcPr>
          <w:p w:rsidR="007068BC" w:rsidRPr="00BC506F" w:rsidRDefault="005A054E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Wpisać jaki rodzaj nadruku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Temat przewodni</w:t>
            </w:r>
            <w:r w:rsidR="00B379E2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</w:t>
            </w:r>
            <w:r w:rsidR="00B379E2">
              <w:rPr>
                <w:rFonts w:eastAsia="Times New Roman" w:cstheme="minorHAnsi"/>
                <w:color w:val="000000" w:themeColor="text1"/>
                <w:lang w:eastAsia="pl-PL"/>
              </w:rPr>
              <w:t>o</w:t>
            </w:r>
            <w:r w:rsidR="007561E8" w:rsidRPr="00BC506F">
              <w:rPr>
                <w:color w:val="000000" w:themeColor="text1"/>
              </w:rPr>
              <w:t>bserwacja zachodzących zmian i zjawisk zachodzących w przyrodzie na przestrzeni zmieniających się fenologicznych pór roku (innych niż znane wszystkim 4 kalendarzowe pory roku).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(łącznie z projektem wykonanym przez potencjalnego Wykonawcę)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237" w:type="dxa"/>
          </w:tcPr>
          <w:p w:rsidR="00EA3D07" w:rsidRPr="00BC506F" w:rsidRDefault="007068BC" w:rsidP="007561E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Certyfikat bezpieczeństwa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</w:p>
          <w:p w:rsidR="007561E8" w:rsidRPr="00BC506F" w:rsidRDefault="007561E8" w:rsidP="007561E8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Style w:val="Pogrubienie"/>
                <w:color w:val="000000" w:themeColor="text1"/>
              </w:rPr>
              <w:t xml:space="preserve"> Norma PN-EN 1176:</w:t>
            </w:r>
            <w:r w:rsidRPr="00BC506F">
              <w:rPr>
                <w:rStyle w:val="t286pc"/>
                <w:color w:val="000000" w:themeColor="text1"/>
              </w:rPr>
              <w:t xml:space="preserve"> Dotyczy konstrukcji, wytrzymałości i bezpieczeństwa urządzeń</w:t>
            </w:r>
          </w:p>
          <w:p w:rsidR="007068BC" w:rsidRPr="00BC506F" w:rsidRDefault="007561E8" w:rsidP="007561E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Style w:val="Pogrubienie"/>
                <w:color w:val="000000" w:themeColor="text1"/>
              </w:rPr>
              <w:t>Dokumentacja:</w:t>
            </w:r>
            <w:r w:rsidRPr="00BC506F">
              <w:rPr>
                <w:rStyle w:val="t286pc"/>
                <w:color w:val="000000" w:themeColor="text1"/>
              </w:rPr>
              <w:t xml:space="preserve"> Certyfikat zgodności, karta produktu, instrukcja obsługi.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Krawędzie wszystkich elementów są obłe</w:t>
            </w:r>
            <w:r w:rsidR="00C03308" w:rsidRPr="00BC506F">
              <w:rPr>
                <w:rFonts w:eastAsia="Times New Roman" w:cstheme="minorHAnsi"/>
                <w:color w:val="000000" w:themeColor="text1"/>
                <w:lang w:eastAsia="pl-PL"/>
              </w:rPr>
              <w:t>, nie zawierają wystających elementów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i zapewniają bezpieczeństwo użytkowania</w:t>
            </w:r>
            <w:r w:rsidR="00C0330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Gwarancja 24 miesiące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193400" w:rsidRPr="00BC506F" w:rsidTr="00515204">
        <w:tc>
          <w:tcPr>
            <w:tcW w:w="675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12</w:t>
            </w:r>
          </w:p>
        </w:tc>
        <w:tc>
          <w:tcPr>
            <w:tcW w:w="6237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Ilość 4 sztuki</w:t>
            </w:r>
          </w:p>
        </w:tc>
        <w:tc>
          <w:tcPr>
            <w:tcW w:w="2376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621E0F" w:rsidRPr="00BC506F" w:rsidTr="00515204">
        <w:tc>
          <w:tcPr>
            <w:tcW w:w="675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13</w:t>
            </w:r>
          </w:p>
        </w:tc>
        <w:tc>
          <w:tcPr>
            <w:tcW w:w="6237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jedną sztukę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515204">
        <w:tc>
          <w:tcPr>
            <w:tcW w:w="675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14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4 sztuki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515204">
        <w:tc>
          <w:tcPr>
            <w:tcW w:w="675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Transport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515204">
        <w:tc>
          <w:tcPr>
            <w:tcW w:w="675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16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Montaż szt./ 4 szt.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E535C0" w:rsidRPr="00BC506F" w:rsidRDefault="00E535C0" w:rsidP="00E535C0">
      <w:pPr>
        <w:tabs>
          <w:tab w:val="left" w:pos="1061"/>
        </w:tabs>
        <w:rPr>
          <w:color w:val="000000" w:themeColor="text1"/>
        </w:rPr>
      </w:pPr>
    </w:p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E535C0" w:rsidRPr="00BC506F" w:rsidRDefault="00E535C0" w:rsidP="00E535C0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</w:p>
    <w:p w:rsidR="009E1FE6" w:rsidRPr="00BC506F" w:rsidRDefault="009E1FE6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515204" w:rsidRDefault="00515204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7C2C5D" w:rsidRPr="00BC506F" w:rsidRDefault="007C2C5D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E535C0" w:rsidRPr="00BC506F" w:rsidRDefault="00E535C0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3E4A43" w:rsidRDefault="003E4A43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E6098F" w:rsidRPr="00BC506F" w:rsidRDefault="002F226E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>C. Przyrząd edukacyjny</w:t>
      </w:r>
      <w:r w:rsidR="003E4A43">
        <w:rPr>
          <w:rFonts w:cstheme="minorHAnsi"/>
          <w:color w:val="000000" w:themeColor="text1"/>
        </w:rPr>
        <w:t xml:space="preserve"> typu</w:t>
      </w:r>
      <w:r w:rsidRPr="00BC506F">
        <w:rPr>
          <w:rFonts w:cstheme="minorHAnsi"/>
          <w:color w:val="000000" w:themeColor="text1"/>
        </w:rPr>
        <w:t xml:space="preserve"> „Zgaduj Zgadula”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EA5BCB">
        <w:tc>
          <w:tcPr>
            <w:tcW w:w="675" w:type="dxa"/>
          </w:tcPr>
          <w:p w:rsidR="00010276" w:rsidRPr="00BC506F" w:rsidRDefault="00010276" w:rsidP="00010276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37" w:type="dxa"/>
          </w:tcPr>
          <w:p w:rsidR="00010276" w:rsidRPr="00BC506F" w:rsidRDefault="0001027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010276" w:rsidRPr="00BC506F" w:rsidRDefault="00010276" w:rsidP="00010276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010276" w:rsidRPr="00BC506F" w:rsidRDefault="00010276" w:rsidP="00010276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365322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edukac</w:t>
            </w:r>
            <w:r w:rsidR="005E5003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yjny </w:t>
            </w:r>
            <w:r w:rsidR="003E4A43">
              <w:rPr>
                <w:rFonts w:eastAsia="Times New Roman" w:cstheme="minorHAnsi"/>
                <w:color w:val="000000" w:themeColor="text1"/>
                <w:lang w:eastAsia="pl-PL"/>
              </w:rPr>
              <w:t xml:space="preserve"> typu </w:t>
            </w:r>
            <w:r w:rsidR="005E5003" w:rsidRPr="00BC506F">
              <w:rPr>
                <w:rFonts w:eastAsia="Times New Roman" w:cstheme="minorHAnsi"/>
                <w:color w:val="000000" w:themeColor="text1"/>
                <w:lang w:eastAsia="pl-PL"/>
              </w:rPr>
              <w:t>„Zgaduj zgadula”</w:t>
            </w:r>
          </w:p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Interaktywna tablica sensoryczna do zabawy i nauki przez dotyk. Zamontowana na dwóch drewnianych słupach. Integralną częścią tablicy jest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>8/9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drewnianych skrzyneczek (pudełek) z otworem o średnicy 10-12 cm, w których można umieszczać różne przedmioty np. szyszki, kamienie, mech, kasztany itp. Skrzyneczki mogą być zamontowane z przodu lub z tyłu tablicy.</w:t>
            </w:r>
          </w:p>
        </w:tc>
        <w:tc>
          <w:tcPr>
            <w:tcW w:w="2376" w:type="dxa"/>
          </w:tcPr>
          <w:p w:rsidR="00E6098F" w:rsidRPr="00BC506F" w:rsidRDefault="0004385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Konstrukcja drewniana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>, przeznaczona do użytkowania na zewnątrz,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wraz z przyrodniczymi elementami sensorycznymi będącymi uzupełnieniem skrzyneczek 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E6098F" w:rsidRPr="00BC506F" w:rsidRDefault="00EC78E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Drewniane z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adaszenie chroniące panel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(proszę wpisać formę zadaszenia)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217E68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konstrukcji</w:t>
            </w:r>
          </w:p>
          <w:p w:rsidR="006931D4" w:rsidRPr="00BC506F" w:rsidRDefault="006931D4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a) szerokość * wysokość całkowita min.: min. 120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120</w:t>
            </w:r>
          </w:p>
          <w:p w:rsidR="00E6098F" w:rsidRPr="00BC506F" w:rsidRDefault="006D489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) </w:t>
            </w:r>
            <w:r w:rsidR="006931D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wymiar pala nośnego 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>min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12/14 cm</w:t>
            </w:r>
          </w:p>
          <w:p w:rsidR="00E6098F" w:rsidRPr="00BC506F" w:rsidRDefault="006D4899" w:rsidP="006D4899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>) w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ymiary sześcianów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 otworem 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20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>20 cm</w:t>
            </w:r>
          </w:p>
          <w:p w:rsidR="00E6098F" w:rsidRPr="00BC506F" w:rsidRDefault="00217E68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d) w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ysokość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pierwszej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krawędzi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50 cm</w:t>
            </w:r>
          </w:p>
        </w:tc>
        <w:tc>
          <w:tcPr>
            <w:tcW w:w="2376" w:type="dxa"/>
          </w:tcPr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oferowane wymiary: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b)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</w:t>
            </w:r>
          </w:p>
          <w:p w:rsidR="00E6098F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d)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E6098F" w:rsidRPr="00BC506F" w:rsidRDefault="00E6098F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Zabezpieczenie -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szystkie elementy drewniane są 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min.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trzykrotnie zabezpieczone środkiem ochronnym do impregnacji zewnętrznej drewna</w:t>
            </w: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Montaż w gruncie  - p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rzy pomocy kotew stalowych i betonu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e wskazanych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przez Zamawiającego 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Przedszkolach Miejskich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 Kostrzynie nad Odrą 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010276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Nadruk - technologia UV druk zabezpieczony lakierem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lub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d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ruk </w:t>
            </w:r>
            <w:proofErr w:type="spellStart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solwentowy</w:t>
            </w:r>
            <w:proofErr w:type="spellEnd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 zabezpieczony folią</w:t>
            </w: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Wpisać jaki rodzaj nadruku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Temat przewodni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: 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wykorzystanie materiałów przyrodniczych do </w:t>
            </w:r>
            <w:r w:rsidR="00873FE8" w:rsidRPr="00BC506F">
              <w:rPr>
                <w:color w:val="000000" w:themeColor="text1"/>
              </w:rPr>
              <w:t>wspierania integracji sensorycznej dziecka, dzięki identyfikacji bodźców czuciowych i ich prawidłowemu interpretowaniu.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873FE8" w:rsidRPr="00BC506F">
              <w:rPr>
                <w:color w:val="000000" w:themeColor="text1"/>
              </w:rPr>
              <w:t xml:space="preserve">W </w:t>
            </w:r>
            <w:r w:rsidR="00873FE8" w:rsidRPr="00BC506F">
              <w:rPr>
                <w:color w:val="000000" w:themeColor="text1"/>
              </w:rPr>
              <w:lastRenderedPageBreak/>
              <w:t>każdej skrzynce w kształcie sześcianu z otworem znajdują się różne dary lasu np.: igliwie, szyszki, kora, liście itp.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3E4A43">
              <w:rPr>
                <w:rFonts w:eastAsia="Times New Roman" w:cstheme="minorHAnsi"/>
                <w:color w:val="000000" w:themeColor="text1"/>
                <w:lang w:eastAsia="pl-PL"/>
              </w:rPr>
              <w:t>Ł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>ącznie z projektem wykonanym przez potencjalnego Wykonawcę)</w:t>
            </w: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Tak/nie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9</w:t>
            </w:r>
          </w:p>
        </w:tc>
        <w:tc>
          <w:tcPr>
            <w:tcW w:w="6237" w:type="dxa"/>
          </w:tcPr>
          <w:p w:rsidR="00873FE8" w:rsidRPr="00BC506F" w:rsidRDefault="00E6098F" w:rsidP="00873FE8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Certyfikat bezpieczeństwa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873FE8" w:rsidRPr="00BC506F">
              <w:rPr>
                <w:rStyle w:val="Pogrubienie"/>
                <w:color w:val="000000" w:themeColor="text1"/>
              </w:rPr>
              <w:t>Norma PN-EN 1176:</w:t>
            </w:r>
            <w:r w:rsidR="00873FE8" w:rsidRPr="00BC506F">
              <w:rPr>
                <w:rStyle w:val="t286pc"/>
                <w:color w:val="000000" w:themeColor="text1"/>
              </w:rPr>
              <w:t xml:space="preserve"> Dotyczy konstrukcji, wytrzymałości i bezpieczeństwa urządzeń</w:t>
            </w:r>
          </w:p>
          <w:p w:rsidR="00E6098F" w:rsidRPr="00BC506F" w:rsidRDefault="00873FE8" w:rsidP="00873FE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Style w:val="Pogrubienie"/>
                <w:color w:val="000000" w:themeColor="text1"/>
              </w:rPr>
              <w:t>Dokumentacja:</w:t>
            </w:r>
            <w:r w:rsidRPr="00BC506F">
              <w:rPr>
                <w:rStyle w:val="t286pc"/>
                <w:color w:val="000000" w:themeColor="text1"/>
              </w:rPr>
              <w:t xml:space="preserve"> Certyfikat zgodności, karta produktu, instrukcja obsługi.</w:t>
            </w: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Krawędzie wszystkich elementów są obłe</w:t>
            </w:r>
            <w:r w:rsidR="00C03308" w:rsidRPr="00BC506F">
              <w:rPr>
                <w:rFonts w:eastAsia="Times New Roman" w:cstheme="minorHAnsi"/>
                <w:color w:val="000000" w:themeColor="text1"/>
                <w:lang w:eastAsia="pl-PL"/>
              </w:rPr>
              <w:t>, nie zawierają wystających elementów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i zapewniają bezpieczeństwo użytkowania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Gwarancja 24 miesiące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193400" w:rsidRPr="00BC506F" w:rsidTr="00EA5BCB">
        <w:tc>
          <w:tcPr>
            <w:tcW w:w="675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12</w:t>
            </w:r>
          </w:p>
        </w:tc>
        <w:tc>
          <w:tcPr>
            <w:tcW w:w="6237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Ilość 4 sztuki</w:t>
            </w:r>
          </w:p>
        </w:tc>
        <w:tc>
          <w:tcPr>
            <w:tcW w:w="2376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621E0F" w:rsidRPr="00BC506F" w:rsidTr="00EA5BCB">
        <w:tc>
          <w:tcPr>
            <w:tcW w:w="675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13</w:t>
            </w:r>
          </w:p>
        </w:tc>
        <w:tc>
          <w:tcPr>
            <w:tcW w:w="6237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jedną sztukę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675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14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4 sztuki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675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Transport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675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16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Montaż szt.</w:t>
            </w:r>
            <w:bookmarkStart w:id="0" w:name="_GoBack"/>
            <w:bookmarkEnd w:id="0"/>
            <w:r>
              <w:rPr>
                <w:rFonts w:eastAsia="Times New Roman" w:cstheme="minorHAnsi"/>
                <w:color w:val="000000" w:themeColor="text1"/>
                <w:lang w:eastAsia="pl-PL"/>
              </w:rPr>
              <w:t>/ 4 szt.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250077" w:rsidRPr="00BC506F" w:rsidRDefault="00250077" w:rsidP="00250077">
      <w:pPr>
        <w:tabs>
          <w:tab w:val="left" w:pos="1061"/>
        </w:tabs>
        <w:rPr>
          <w:color w:val="000000" w:themeColor="text1"/>
          <w:sz w:val="18"/>
          <w:szCs w:val="18"/>
        </w:rPr>
      </w:pPr>
    </w:p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E535C0" w:rsidRPr="00BC506F" w:rsidRDefault="00E535C0" w:rsidP="00E535C0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</w:p>
    <w:p w:rsidR="002F226E" w:rsidRPr="00BC506F" w:rsidRDefault="002F226E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2F5BE0" w:rsidRPr="00BC506F" w:rsidRDefault="002F5BE0" w:rsidP="002F5BE0">
      <w:pPr>
        <w:tabs>
          <w:tab w:val="left" w:pos="1061"/>
        </w:tabs>
        <w:rPr>
          <w:rFonts w:cstheme="minorHAnsi"/>
          <w:b/>
          <w:color w:val="000000" w:themeColor="text1"/>
        </w:rPr>
      </w:pPr>
      <w:r w:rsidRPr="00BC506F">
        <w:rPr>
          <w:rFonts w:cstheme="minorHAnsi"/>
          <w:b/>
          <w:color w:val="000000" w:themeColor="text1"/>
        </w:rPr>
        <w:t>Zadanie 2. Zakup pomocy dydaktycznych do rozwijana umiejętności matematyczno-informatycznych</w:t>
      </w:r>
    </w:p>
    <w:p w:rsidR="002F5BE0" w:rsidRPr="00BC506F" w:rsidRDefault="00B379E2" w:rsidP="002F5BE0">
      <w:pPr>
        <w:tabs>
          <w:tab w:val="left" w:pos="1061"/>
        </w:tabs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A.</w:t>
      </w:r>
      <w:r w:rsidR="00497EE5" w:rsidRPr="00BC506F">
        <w:rPr>
          <w:rFonts w:cstheme="minorHAnsi"/>
          <w:color w:val="000000" w:themeColor="text1"/>
        </w:rPr>
        <w:t xml:space="preserve"> </w:t>
      </w:r>
      <w:r w:rsidR="002F5BE0" w:rsidRPr="00BC506F">
        <w:rPr>
          <w:rFonts w:cstheme="minorHAnsi"/>
          <w:color w:val="000000" w:themeColor="text1"/>
        </w:rPr>
        <w:t>W ramach zadania 2 Miasto Kostrzyn nad Odrą planuje zakupić zestaw:  interaktywny robot podłogowy do nauki kodowania wraz z matą do kodowania i trasą modułową.  Zestaw składa się z min. 6 elementów, wydający dźwięk i poruszający się po podłodze zgodnie z wcześniej zaplanowaną trasą (poprzez guziki funkcyjne). Dzięki tej zabawce przedszkolaki mogą nauczyć  się programowania w praktyce, poprzez możliwości poruszania się zabawki w różnych kierunkach dzieci naucza się orientacji w przestrzeni.</w:t>
      </w:r>
    </w:p>
    <w:p w:rsidR="00B379E2" w:rsidRPr="00BC506F" w:rsidRDefault="002F5BE0" w:rsidP="002F5BE0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>Miasto</w:t>
      </w:r>
      <w:r w:rsidR="00250077" w:rsidRPr="00BC506F">
        <w:rPr>
          <w:rFonts w:cstheme="minorHAnsi"/>
          <w:color w:val="000000" w:themeColor="text1"/>
        </w:rPr>
        <w:t xml:space="preserve"> Kostrzyn nad Odrą</w:t>
      </w:r>
      <w:r w:rsidRPr="00BC506F">
        <w:rPr>
          <w:rFonts w:cstheme="minorHAnsi"/>
          <w:color w:val="000000" w:themeColor="text1"/>
        </w:rPr>
        <w:t xml:space="preserve"> planuje zakupić 4 takie zestawy. </w:t>
      </w:r>
    </w:p>
    <w:p w:rsidR="002F5BE0" w:rsidRPr="00BC506F" w:rsidRDefault="002F5BE0" w:rsidP="002F5BE0">
      <w:pPr>
        <w:tabs>
          <w:tab w:val="left" w:pos="1061"/>
        </w:tabs>
        <w:rPr>
          <w:rFonts w:cstheme="minorHAnsi"/>
          <w:color w:val="000000" w:themeColor="text1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2F5BE0" w:rsidRPr="00BC506F" w:rsidRDefault="002F5BE0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Programowalna zabawka dydaktyczna składająca się z min. 6 robotów + 1 mata+ 1 trasa= ZESTAW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Duże przyciski ułatwiające obsługę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Ładowanie w stacji ładującej – stacja w zestawie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4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Robot porusza się minimum w 4 kierunkach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Kolorystyka dowolna. Dopuszcza się różne warianty kolorystyczne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kolory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Zadania potwierdza dźwiękiem i miganiem oczu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Materiał: tworzywo sztuczne lub równoważne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2F5BE0" w:rsidRPr="00BC506F" w:rsidRDefault="00E77E46" w:rsidP="000B2C3B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 nie mniejszy niż</w:t>
            </w:r>
            <w:r w:rsidR="002F5BE0" w:rsidRPr="00BC506F">
              <w:rPr>
                <w:rFonts w:eastAsia="Times New Roman" w:cstheme="minorHAnsi"/>
                <w:color w:val="000000" w:themeColor="text1"/>
                <w:lang w:eastAsia="pl-PL"/>
              </w:rPr>
              <w:t>: 12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x 10 x </w:t>
            </w:r>
            <w:r w:rsidR="002F5BE0" w:rsidRPr="00BC506F">
              <w:rPr>
                <w:rFonts w:eastAsia="Times New Roman" w:cstheme="minorHAnsi"/>
                <w:color w:val="000000" w:themeColor="text1"/>
                <w:lang w:eastAsia="pl-PL"/>
              </w:rPr>
              <w:t>6 cm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podać wymiary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Możliwość programowania: minimum 35 częściowych poleceń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rPr>
          <w:trHeight w:val="296"/>
        </w:trPr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Instrukcja obsługi w zestawie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 zestawie mata do kodowania, kompatybilna z oferowanymi robotami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12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 zestawie trasa modułowa, kompatybilna z oferowanymi robotami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13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color w:val="000000" w:themeColor="text1"/>
              </w:rPr>
              <w:t xml:space="preserve">Produkt spełnia  wymagania bezpieczeństwa dla zabawek oraz posiada oznaczenie CE 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2F5BE0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14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BC506F">
              <w:rPr>
                <w:color w:val="000000" w:themeColor="text1"/>
              </w:rPr>
              <w:t>Ilość zestawów – 4 szt.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</w:tbl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250077" w:rsidRPr="00BC506F" w:rsidRDefault="00E535C0" w:rsidP="002F5BE0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  <w:r w:rsidR="00250077" w:rsidRPr="00BC506F">
        <w:rPr>
          <w:color w:val="000000" w:themeColor="text1"/>
        </w:rPr>
        <w:br/>
      </w:r>
    </w:p>
    <w:p w:rsidR="009E1FE6" w:rsidRPr="00B379E2" w:rsidRDefault="00B379E2" w:rsidP="00B379E2">
      <w:pPr>
        <w:pStyle w:val="NormalnyWeb"/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B.</w:t>
      </w:r>
      <w:r w:rsidR="00497EE5" w:rsidRPr="00BC506F">
        <w:rPr>
          <w:rFonts w:ascii="Calibri" w:hAnsi="Calibri" w:cs="Calibri"/>
          <w:color w:val="000000" w:themeColor="text1"/>
          <w:sz w:val="22"/>
          <w:szCs w:val="22"/>
        </w:rPr>
        <w:t xml:space="preserve"> Miasto Kostrzyn nad Odrą planuje zakupić robot edukacyjny  - zestaw do nauki kodowania. Zestaw min. 50 elementów z motywem kosmosu, który wprowadzi dzieci w świat kodowania i robotyki. W ramach zestawu będzie można budować własne labirynty, dzięki specjalnym kartom będzie można planować ścieżki, a także będzie można zakodować i wysłać robota w misję</w:t>
      </w:r>
      <w:r w:rsidR="008F1C8C" w:rsidRPr="00BC506F">
        <w:rPr>
          <w:rFonts w:ascii="Calibri" w:hAnsi="Calibri" w:cs="Calibri"/>
          <w:color w:val="000000" w:themeColor="text1"/>
          <w:sz w:val="22"/>
          <w:szCs w:val="22"/>
        </w:rPr>
        <w:t>, w celu zebrania magnetycznych skał kosmicznych itp.</w:t>
      </w:r>
      <w:r w:rsidR="00E77E46" w:rsidRPr="00BC506F">
        <w:rPr>
          <w:rFonts w:ascii="Calibri" w:hAnsi="Calibri" w:cs="Calibri"/>
          <w:color w:val="000000" w:themeColor="text1"/>
          <w:sz w:val="22"/>
          <w:szCs w:val="22"/>
        </w:rPr>
        <w:t xml:space="preserve"> Zamawiający dopuszcza rozwiązania równoważne o parametrach nie gorszych niż wskazane powyżej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r w:rsidR="00E77E46" w:rsidRPr="00BC506F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77E46" w:rsidRPr="00BC506F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Za produkt równoważny uznaje się zestaw spełniający co najmniej następujące funkcje: nauka kodowania bez użycia komputera, możliwość programowania sekwencyjnego, elementy do budowy tras/labiryntów, komponenty umożliwiające realizację scenariuszy (np. misji tematycznych), interakcja fizycz</w:t>
      </w:r>
      <w: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na (przyciski lub kontroler).</w:t>
      </w:r>
    </w:p>
    <w:p w:rsidR="008F1C8C" w:rsidRPr="00BC506F" w:rsidRDefault="008F1C8C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 xml:space="preserve">Miasto Kostrzyn nad Odrą planuje zakupić 4 takie zestawy.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37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8F1C8C" w:rsidRPr="00BC506F" w:rsidRDefault="008F1C8C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8F1C8C" w:rsidRPr="00BC506F" w:rsidRDefault="008F1C8C" w:rsidP="00E77E46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robot edukacyjny</w:t>
            </w:r>
            <w:r w:rsidR="009E280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 łazikiem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</w:t>
            </w:r>
            <w:r w:rsidR="008C0C96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zestaw do nauki kodowania. </w:t>
            </w:r>
            <w:r w:rsidR="00E77E46" w:rsidRPr="00BC506F">
              <w:rPr>
                <w:color w:val="000000" w:themeColor="text1"/>
              </w:rPr>
              <w:t>Możliwość realizacji scenariuszy o tematyce kosmicznej.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8F1C8C" w:rsidRPr="00BC506F" w:rsidRDefault="009E2808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zawiera min. 50 elementów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8F1C8C" w:rsidRPr="00BC506F" w:rsidRDefault="009E2808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zawiera min. 15 wyzwań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8F1C8C" w:rsidRPr="00BC506F" w:rsidRDefault="00E77E46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 łazika nie mniejszy niż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. 5 x </w:t>
            </w:r>
            <w:r w:rsidR="009E280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10 cm </w:t>
            </w:r>
          </w:p>
        </w:tc>
        <w:tc>
          <w:tcPr>
            <w:tcW w:w="2376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podać wymiary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8F1C8C" w:rsidRPr="00BC506F" w:rsidRDefault="00F9076D" w:rsidP="00F9076D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Wymiary zestawu: </w:t>
            </w:r>
            <w:r w:rsidR="00E77E46" w:rsidRPr="00BC506F">
              <w:rPr>
                <w:rFonts w:eastAsia="Times New Roman" w:cstheme="minorHAnsi"/>
                <w:color w:val="000000" w:themeColor="text1"/>
                <w:lang w:eastAsia="pl-PL"/>
              </w:rPr>
              <w:t>nie mniejszy niż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30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40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5 cm </w:t>
            </w:r>
          </w:p>
        </w:tc>
        <w:tc>
          <w:tcPr>
            <w:tcW w:w="2376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podać wymiary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Kolorystyka dowolna. Dopuszcza się różne warianty kolorystyczne</w:t>
            </w:r>
          </w:p>
        </w:tc>
        <w:tc>
          <w:tcPr>
            <w:tcW w:w="2376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kolory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8F1C8C" w:rsidRPr="00BC506F" w:rsidRDefault="00BE7F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Łazik posiada przyciski kierunkowe: naprzód, wstecz, w lewo i w prawo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8F1C8C" w:rsidRPr="00BC506F" w:rsidRDefault="00BE7F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zawiera karty kodowania</w:t>
            </w:r>
          </w:p>
        </w:tc>
        <w:tc>
          <w:tcPr>
            <w:tcW w:w="2376" w:type="dxa"/>
          </w:tcPr>
          <w:p w:rsidR="008F1C8C" w:rsidRPr="00BC506F" w:rsidRDefault="00BE7F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C0C96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9</w:t>
            </w:r>
          </w:p>
        </w:tc>
        <w:tc>
          <w:tcPr>
            <w:tcW w:w="6237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color w:val="000000" w:themeColor="text1"/>
              </w:rPr>
              <w:t xml:space="preserve">Produkt spełnia  wymagania bezpieczeństwa dla zabawek oraz posiada oznaczenie CE 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8F1C8C" w:rsidRPr="00BC506F" w:rsidTr="009E2808">
        <w:tc>
          <w:tcPr>
            <w:tcW w:w="675" w:type="dxa"/>
          </w:tcPr>
          <w:p w:rsidR="008F1C8C" w:rsidRPr="00BC506F" w:rsidRDefault="008C0C96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237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BC506F">
              <w:rPr>
                <w:color w:val="000000" w:themeColor="text1"/>
              </w:rPr>
              <w:t>Ilość zestawów – 4 szt.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</w:tbl>
    <w:p w:rsidR="00E77E46" w:rsidRPr="00BC506F" w:rsidRDefault="00E77E46" w:rsidP="00515204">
      <w:pPr>
        <w:tabs>
          <w:tab w:val="left" w:pos="1061"/>
        </w:tabs>
        <w:rPr>
          <w:color w:val="000000" w:themeColor="text1"/>
        </w:rPr>
      </w:pPr>
    </w:p>
    <w:p w:rsidR="008F1C8C" w:rsidRPr="00BC506F" w:rsidRDefault="00E77E46" w:rsidP="00515204">
      <w:pPr>
        <w:tabs>
          <w:tab w:val="left" w:pos="1061"/>
        </w:tabs>
        <w:rPr>
          <w:i/>
          <w:color w:val="000000" w:themeColor="text1"/>
          <w:sz w:val="18"/>
          <w:szCs w:val="18"/>
        </w:rPr>
      </w:pPr>
      <w:r w:rsidRPr="00BC506F">
        <w:rPr>
          <w:i/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i/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E77E46" w:rsidRPr="00BC506F" w:rsidRDefault="00E77E46" w:rsidP="00515204">
      <w:pPr>
        <w:tabs>
          <w:tab w:val="left" w:pos="1061"/>
        </w:tabs>
        <w:rPr>
          <w:rFonts w:cstheme="minorHAnsi"/>
          <w:i/>
          <w:color w:val="000000" w:themeColor="text1"/>
          <w:sz w:val="18"/>
          <w:szCs w:val="18"/>
        </w:rPr>
      </w:pPr>
      <w:r w:rsidRPr="00BC506F">
        <w:rPr>
          <w:i/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</w:p>
    <w:sectPr w:rsidR="00E77E46" w:rsidRPr="00BC506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73C" w:rsidRDefault="0015473C" w:rsidP="00243652">
      <w:pPr>
        <w:spacing w:after="0" w:line="240" w:lineRule="auto"/>
      </w:pPr>
      <w:r>
        <w:separator/>
      </w:r>
    </w:p>
  </w:endnote>
  <w:endnote w:type="continuationSeparator" w:id="0">
    <w:p w:rsidR="0015473C" w:rsidRDefault="0015473C" w:rsidP="0024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586587"/>
      <w:docPartObj>
        <w:docPartGallery w:val="Page Numbers (Bottom of Page)"/>
        <w:docPartUnique/>
      </w:docPartObj>
    </w:sdtPr>
    <w:sdtEndPr/>
    <w:sdtContent>
      <w:p w:rsidR="009E2808" w:rsidRDefault="009E28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22B">
          <w:rPr>
            <w:noProof/>
          </w:rPr>
          <w:t>7</w:t>
        </w:r>
        <w:r>
          <w:fldChar w:fldCharType="end"/>
        </w:r>
      </w:p>
    </w:sdtContent>
  </w:sdt>
  <w:p w:rsidR="009E2808" w:rsidRDefault="009E28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73C" w:rsidRDefault="0015473C" w:rsidP="00243652">
      <w:pPr>
        <w:spacing w:after="0" w:line="240" w:lineRule="auto"/>
      </w:pPr>
      <w:r>
        <w:separator/>
      </w:r>
    </w:p>
  </w:footnote>
  <w:footnote w:type="continuationSeparator" w:id="0">
    <w:p w:rsidR="0015473C" w:rsidRDefault="0015473C" w:rsidP="00243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808" w:rsidRDefault="009E2808">
    <w:pPr>
      <w:pStyle w:val="Nagwek"/>
    </w:pPr>
    <w:r>
      <w:rPr>
        <w:noProof/>
        <w:lang w:eastAsia="pl-PL"/>
      </w:rPr>
      <w:drawing>
        <wp:inline distT="0" distB="0" distL="0" distR="0" wp14:anchorId="45B57E16" wp14:editId="5EB2EE9A">
          <wp:extent cx="6455384" cy="511620"/>
          <wp:effectExtent l="0" t="0" r="3175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4614" cy="511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E0C"/>
    <w:multiLevelType w:val="multilevel"/>
    <w:tmpl w:val="0848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D5710"/>
    <w:multiLevelType w:val="hybridMultilevel"/>
    <w:tmpl w:val="E3A484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631D9"/>
    <w:multiLevelType w:val="multilevel"/>
    <w:tmpl w:val="FC20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227772"/>
    <w:multiLevelType w:val="hybridMultilevel"/>
    <w:tmpl w:val="E3A484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755F0"/>
    <w:multiLevelType w:val="multilevel"/>
    <w:tmpl w:val="4B1C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026225"/>
    <w:multiLevelType w:val="multilevel"/>
    <w:tmpl w:val="E36A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287585"/>
    <w:multiLevelType w:val="multilevel"/>
    <w:tmpl w:val="62D4F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9E7260"/>
    <w:multiLevelType w:val="hybridMultilevel"/>
    <w:tmpl w:val="66F8C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49"/>
    <w:rsid w:val="00010276"/>
    <w:rsid w:val="0004385F"/>
    <w:rsid w:val="0006322B"/>
    <w:rsid w:val="00065101"/>
    <w:rsid w:val="000A6506"/>
    <w:rsid w:val="000B2C3B"/>
    <w:rsid w:val="0015473C"/>
    <w:rsid w:val="00193400"/>
    <w:rsid w:val="001954B6"/>
    <w:rsid w:val="001D3301"/>
    <w:rsid w:val="0020114D"/>
    <w:rsid w:val="00217E68"/>
    <w:rsid w:val="00243652"/>
    <w:rsid w:val="00250077"/>
    <w:rsid w:val="002A297D"/>
    <w:rsid w:val="002B2A1E"/>
    <w:rsid w:val="002F226E"/>
    <w:rsid w:val="002F388F"/>
    <w:rsid w:val="002F5BE0"/>
    <w:rsid w:val="00325102"/>
    <w:rsid w:val="003371B2"/>
    <w:rsid w:val="00365322"/>
    <w:rsid w:val="003844BA"/>
    <w:rsid w:val="003E4A43"/>
    <w:rsid w:val="00457663"/>
    <w:rsid w:val="00497EE5"/>
    <w:rsid w:val="004B074D"/>
    <w:rsid w:val="00515204"/>
    <w:rsid w:val="00572707"/>
    <w:rsid w:val="005A054E"/>
    <w:rsid w:val="005E5003"/>
    <w:rsid w:val="00621E0F"/>
    <w:rsid w:val="00626800"/>
    <w:rsid w:val="00664B68"/>
    <w:rsid w:val="0069037E"/>
    <w:rsid w:val="00690F09"/>
    <w:rsid w:val="006931D4"/>
    <w:rsid w:val="006B53EB"/>
    <w:rsid w:val="006B61F0"/>
    <w:rsid w:val="006C46E0"/>
    <w:rsid w:val="006D2D9D"/>
    <w:rsid w:val="006D4899"/>
    <w:rsid w:val="006D6A83"/>
    <w:rsid w:val="006E0BF3"/>
    <w:rsid w:val="007068BC"/>
    <w:rsid w:val="007519BA"/>
    <w:rsid w:val="007561E8"/>
    <w:rsid w:val="00774C49"/>
    <w:rsid w:val="007C2C5D"/>
    <w:rsid w:val="007C663A"/>
    <w:rsid w:val="008402D1"/>
    <w:rsid w:val="0085340C"/>
    <w:rsid w:val="00873FE8"/>
    <w:rsid w:val="008C0C96"/>
    <w:rsid w:val="008E4E94"/>
    <w:rsid w:val="008F0665"/>
    <w:rsid w:val="008F0951"/>
    <w:rsid w:val="008F1C8C"/>
    <w:rsid w:val="008F6C12"/>
    <w:rsid w:val="00933A3E"/>
    <w:rsid w:val="00966EF9"/>
    <w:rsid w:val="00987988"/>
    <w:rsid w:val="009E1FE6"/>
    <w:rsid w:val="009E2808"/>
    <w:rsid w:val="00A8337E"/>
    <w:rsid w:val="00AA579D"/>
    <w:rsid w:val="00AB3DAA"/>
    <w:rsid w:val="00AC006A"/>
    <w:rsid w:val="00AE6107"/>
    <w:rsid w:val="00B3722C"/>
    <w:rsid w:val="00B379E2"/>
    <w:rsid w:val="00B55614"/>
    <w:rsid w:val="00B706EB"/>
    <w:rsid w:val="00B93DFC"/>
    <w:rsid w:val="00BA2111"/>
    <w:rsid w:val="00BB6B49"/>
    <w:rsid w:val="00BC506F"/>
    <w:rsid w:val="00BD411F"/>
    <w:rsid w:val="00BE7FE0"/>
    <w:rsid w:val="00BF5E02"/>
    <w:rsid w:val="00C03308"/>
    <w:rsid w:val="00CE2460"/>
    <w:rsid w:val="00CF5DD6"/>
    <w:rsid w:val="00D0037B"/>
    <w:rsid w:val="00D71853"/>
    <w:rsid w:val="00E535C0"/>
    <w:rsid w:val="00E6098F"/>
    <w:rsid w:val="00E77E46"/>
    <w:rsid w:val="00E8198F"/>
    <w:rsid w:val="00EA3D07"/>
    <w:rsid w:val="00EA5BCB"/>
    <w:rsid w:val="00EC2B76"/>
    <w:rsid w:val="00EC78E9"/>
    <w:rsid w:val="00ED1C7D"/>
    <w:rsid w:val="00EE1EC5"/>
    <w:rsid w:val="00F06ED8"/>
    <w:rsid w:val="00F46121"/>
    <w:rsid w:val="00F9076D"/>
    <w:rsid w:val="00FA5EC6"/>
    <w:rsid w:val="00FB0D49"/>
    <w:rsid w:val="00FB2B9E"/>
    <w:rsid w:val="00FB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52"/>
  </w:style>
  <w:style w:type="paragraph" w:styleId="Stopka">
    <w:name w:val="footer"/>
    <w:basedOn w:val="Normalny"/>
    <w:link w:val="Stopka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52"/>
  </w:style>
  <w:style w:type="paragraph" w:styleId="Tekstdymka">
    <w:name w:val="Balloon Text"/>
    <w:basedOn w:val="Normalny"/>
    <w:link w:val="TekstdymkaZnak"/>
    <w:uiPriority w:val="99"/>
    <w:semiHidden/>
    <w:unhideWhenUsed/>
    <w:rsid w:val="0024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5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B2A1E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B3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F5DD6"/>
    <w:rPr>
      <w:b/>
      <w:bCs/>
    </w:rPr>
  </w:style>
  <w:style w:type="paragraph" w:styleId="Akapitzlist">
    <w:name w:val="List Paragraph"/>
    <w:basedOn w:val="Normalny"/>
    <w:uiPriority w:val="34"/>
    <w:qFormat/>
    <w:rsid w:val="006D2D9D"/>
    <w:pPr>
      <w:ind w:left="720"/>
      <w:contextualSpacing/>
    </w:pPr>
  </w:style>
  <w:style w:type="character" w:customStyle="1" w:styleId="t286pc">
    <w:name w:val="t286pc"/>
    <w:basedOn w:val="Domylnaczcionkaakapitu"/>
    <w:rsid w:val="00B706EB"/>
  </w:style>
  <w:style w:type="character" w:customStyle="1" w:styleId="vkekvd">
    <w:name w:val="vkekvd"/>
    <w:basedOn w:val="Domylnaczcionkaakapitu"/>
    <w:rsid w:val="00B706EB"/>
  </w:style>
  <w:style w:type="paragraph" w:customStyle="1" w:styleId="jydcyd">
    <w:name w:val="jydcyd"/>
    <w:basedOn w:val="Normalny"/>
    <w:rsid w:val="00B7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hj6pe">
    <w:name w:val="vhj6pe"/>
    <w:basedOn w:val="Domylnaczcionkaakapitu"/>
    <w:rsid w:val="00B706EB"/>
  </w:style>
  <w:style w:type="character" w:customStyle="1" w:styleId="r0r5r">
    <w:name w:val="r0r5r"/>
    <w:basedOn w:val="Domylnaczcionkaakapitu"/>
    <w:rsid w:val="00B706EB"/>
  </w:style>
  <w:style w:type="character" w:customStyle="1" w:styleId="zjr8l">
    <w:name w:val="zjr8l"/>
    <w:basedOn w:val="Domylnaczcionkaakapitu"/>
    <w:rsid w:val="00B70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52"/>
  </w:style>
  <w:style w:type="paragraph" w:styleId="Stopka">
    <w:name w:val="footer"/>
    <w:basedOn w:val="Normalny"/>
    <w:link w:val="Stopka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52"/>
  </w:style>
  <w:style w:type="paragraph" w:styleId="Tekstdymka">
    <w:name w:val="Balloon Text"/>
    <w:basedOn w:val="Normalny"/>
    <w:link w:val="TekstdymkaZnak"/>
    <w:uiPriority w:val="99"/>
    <w:semiHidden/>
    <w:unhideWhenUsed/>
    <w:rsid w:val="0024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5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B2A1E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B3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F5DD6"/>
    <w:rPr>
      <w:b/>
      <w:bCs/>
    </w:rPr>
  </w:style>
  <w:style w:type="paragraph" w:styleId="Akapitzlist">
    <w:name w:val="List Paragraph"/>
    <w:basedOn w:val="Normalny"/>
    <w:uiPriority w:val="34"/>
    <w:qFormat/>
    <w:rsid w:val="006D2D9D"/>
    <w:pPr>
      <w:ind w:left="720"/>
      <w:contextualSpacing/>
    </w:pPr>
  </w:style>
  <w:style w:type="character" w:customStyle="1" w:styleId="t286pc">
    <w:name w:val="t286pc"/>
    <w:basedOn w:val="Domylnaczcionkaakapitu"/>
    <w:rsid w:val="00B706EB"/>
  </w:style>
  <w:style w:type="character" w:customStyle="1" w:styleId="vkekvd">
    <w:name w:val="vkekvd"/>
    <w:basedOn w:val="Domylnaczcionkaakapitu"/>
    <w:rsid w:val="00B706EB"/>
  </w:style>
  <w:style w:type="paragraph" w:customStyle="1" w:styleId="jydcyd">
    <w:name w:val="jydcyd"/>
    <w:basedOn w:val="Normalny"/>
    <w:rsid w:val="00B7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hj6pe">
    <w:name w:val="vhj6pe"/>
    <w:basedOn w:val="Domylnaczcionkaakapitu"/>
    <w:rsid w:val="00B706EB"/>
  </w:style>
  <w:style w:type="character" w:customStyle="1" w:styleId="r0r5r">
    <w:name w:val="r0r5r"/>
    <w:basedOn w:val="Domylnaczcionkaakapitu"/>
    <w:rsid w:val="00B706EB"/>
  </w:style>
  <w:style w:type="character" w:customStyle="1" w:styleId="zjr8l">
    <w:name w:val="zjr8l"/>
    <w:basedOn w:val="Domylnaczcionkaakapitu"/>
    <w:rsid w:val="00B7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2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3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4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5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0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9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7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983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1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07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412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7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6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E100-8A21-4A7E-8823-2858DBB3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1785</Words>
  <Characters>10716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Kolanoś</dc:creator>
  <cp:lastModifiedBy>Jolanta Kolanoś</cp:lastModifiedBy>
  <cp:revision>31</cp:revision>
  <cp:lastPrinted>2026-03-23T08:14:00Z</cp:lastPrinted>
  <dcterms:created xsi:type="dcterms:W3CDTF">2026-03-20T10:26:00Z</dcterms:created>
  <dcterms:modified xsi:type="dcterms:W3CDTF">2026-03-23T08:15:00Z</dcterms:modified>
</cp:coreProperties>
</file>